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1" w:rsidRDefault="00110651" w:rsidP="006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651" w:rsidRDefault="00110651" w:rsidP="006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651" w:rsidRDefault="00110651" w:rsidP="00110651">
      <w:pPr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Аннотация к рабочей программе</w:t>
      </w:r>
      <w:r w:rsidRPr="008D13F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по алгебре 7-9  классы</w:t>
      </w:r>
    </w:p>
    <w:p w:rsidR="00110651" w:rsidRDefault="00110651" w:rsidP="00110651">
      <w:pPr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110651" w:rsidRPr="00C83514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Рабочая программа разработана на основе примерной программы по алгебре основного общего образования 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Министерства образования Российской Федерации от 5марта 2004г. № 1089  и   авторской программы общеобразовательных учреждений  «Алгебра 7 – 9  классы»  авторы  Ю.Н. Макарычев, Н.Г.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Миндюк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К.И.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Нешков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, С.Б. Суворова (издате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льство Москва «Просвещение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», 20</w:t>
      </w:r>
      <w:r w:rsidRPr="00C83514">
        <w:rPr>
          <w:rFonts w:ascii="Times New Roman" w:eastAsia="Times New Roman" w:hAnsi="Times New Roman" w:cs="Times New Roman"/>
          <w:color w:val="333333"/>
          <w:sz w:val="28"/>
          <w:szCs w:val="28"/>
        </w:rPr>
        <w:t>13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составитель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Бурмистрова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Т.А.)</w:t>
      </w:r>
      <w:r w:rsidRPr="00C83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классы, в 8-9-х классах реализация программы осуществляется с помощью УМК « Алгебра» авторов ЮН Макарычев, НГ.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под редакцией 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Теляковского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М, Просвещение, 2013 г.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учебного предмета.</w:t>
      </w:r>
    </w:p>
    <w:p w:rsidR="00110651" w:rsidRPr="002E0613" w:rsidRDefault="00110651" w:rsidP="001106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110651" w:rsidRDefault="00110651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651" w:rsidRPr="00C83514" w:rsidRDefault="00110651" w:rsidP="0011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83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110651" w:rsidRPr="002962B2" w:rsidRDefault="00110651" w:rsidP="00110651">
      <w:pPr>
        <w:rPr>
          <w:rFonts w:ascii="Times New Roman" w:eastAsia="Times New Roman" w:hAnsi="Times New Roman" w:cs="Times New Roman"/>
          <w:sz w:val="28"/>
          <w:szCs w:val="20"/>
        </w:rPr>
      </w:pPr>
      <w:r w:rsidRPr="00C83514"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8"/>
          <w:szCs w:val="20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Аладашская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 СОШ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/с </w:t>
      </w:r>
      <w:r w:rsidRPr="005470D4">
        <w:rPr>
          <w:rFonts w:ascii="Times New Roman" w:eastAsia="Times New Roman" w:hAnsi="Times New Roman" w:cs="Times New Roman"/>
          <w:sz w:val="28"/>
          <w:szCs w:val="20"/>
        </w:rPr>
        <w:t>"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312</w:t>
      </w:r>
      <w:r w:rsidRPr="00C83514">
        <w:rPr>
          <w:rFonts w:ascii="Times New Roman" w:hAnsi="Times New Roman" w:cs="Times New Roman"/>
          <w:sz w:val="28"/>
          <w:szCs w:val="28"/>
        </w:rPr>
        <w:t xml:space="preserve">  часов отводится дл</w:t>
      </w:r>
      <w:r>
        <w:rPr>
          <w:rFonts w:ascii="Times New Roman" w:hAnsi="Times New Roman" w:cs="Times New Roman"/>
          <w:sz w:val="28"/>
          <w:szCs w:val="28"/>
        </w:rPr>
        <w:t xml:space="preserve">я изучения учебного предмета в </w:t>
      </w:r>
      <w:r w:rsidRPr="002962B2">
        <w:rPr>
          <w:rFonts w:ascii="Times New Roman" w:hAnsi="Times New Roman" w:cs="Times New Roman"/>
          <w:sz w:val="28"/>
          <w:szCs w:val="28"/>
        </w:rPr>
        <w:t>7</w:t>
      </w:r>
      <w:r w:rsidRPr="00C83514">
        <w:rPr>
          <w:rFonts w:ascii="Times New Roman" w:hAnsi="Times New Roman" w:cs="Times New Roman"/>
          <w:sz w:val="28"/>
          <w:szCs w:val="28"/>
        </w:rPr>
        <w:t>-9 классах:</w:t>
      </w:r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spacing w:val="100"/>
          <w:sz w:val="28"/>
          <w:szCs w:val="28"/>
        </w:rPr>
      </w:pPr>
      <w:r w:rsidRPr="00C8351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z w:val="28"/>
          <w:szCs w:val="28"/>
        </w:rPr>
        <w:t>- в 7 кл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C8351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83514">
        <w:rPr>
          <w:rFonts w:ascii="Times New Roman" w:hAnsi="Times New Roman" w:cs="Times New Roman"/>
          <w:sz w:val="28"/>
          <w:szCs w:val="28"/>
        </w:rPr>
        <w:t xml:space="preserve">е – 105 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83514">
        <w:rPr>
          <w:rFonts w:ascii="Times New Roman" w:hAnsi="Times New Roman" w:cs="Times New Roman"/>
          <w:sz w:val="28"/>
          <w:szCs w:val="28"/>
        </w:rPr>
        <w:t>.</w:t>
      </w:r>
      <w:r w:rsidRPr="00C8351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z w:val="28"/>
          <w:szCs w:val="28"/>
        </w:rPr>
        <w:t xml:space="preserve">(3 </w:t>
      </w:r>
      <w:r w:rsidRPr="00C83514">
        <w:rPr>
          <w:rFonts w:ascii="Times New Roman" w:hAnsi="Times New Roman" w:cs="Times New Roman"/>
          <w:spacing w:val="2"/>
          <w:sz w:val="28"/>
          <w:szCs w:val="28"/>
        </w:rPr>
        <w:t>час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83514">
        <w:rPr>
          <w:rFonts w:ascii="Times New Roman" w:hAnsi="Times New Roman" w:cs="Times New Roman"/>
          <w:sz w:val="28"/>
          <w:szCs w:val="28"/>
        </w:rPr>
        <w:t xml:space="preserve"> в нед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83514">
        <w:rPr>
          <w:rFonts w:ascii="Times New Roman" w:hAnsi="Times New Roman" w:cs="Times New Roman"/>
          <w:sz w:val="28"/>
          <w:szCs w:val="28"/>
        </w:rPr>
        <w:t>лю)</w:t>
      </w:r>
      <w:r w:rsidRPr="00C83514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sz w:val="28"/>
          <w:szCs w:val="28"/>
        </w:rPr>
      </w:pPr>
      <w:proofErr w:type="gramStart"/>
      <w:r w:rsidRPr="00C83514">
        <w:rPr>
          <w:rFonts w:ascii="Times New Roman" w:hAnsi="Times New Roman" w:cs="Times New Roman"/>
          <w:sz w:val="28"/>
          <w:szCs w:val="28"/>
        </w:rPr>
        <w:t>- в 8 кл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C83514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83514">
        <w:rPr>
          <w:rFonts w:ascii="Times New Roman" w:hAnsi="Times New Roman" w:cs="Times New Roman"/>
          <w:sz w:val="28"/>
          <w:szCs w:val="28"/>
        </w:rPr>
        <w:t xml:space="preserve">е – 105 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83514">
        <w:rPr>
          <w:rFonts w:ascii="Times New Roman" w:hAnsi="Times New Roman" w:cs="Times New Roman"/>
          <w:sz w:val="28"/>
          <w:szCs w:val="28"/>
        </w:rPr>
        <w:t>.</w:t>
      </w:r>
      <w:r w:rsidRPr="00C8351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z w:val="28"/>
          <w:szCs w:val="28"/>
        </w:rPr>
        <w:t xml:space="preserve">(3 </w:t>
      </w:r>
      <w:r w:rsidRPr="00C83514">
        <w:rPr>
          <w:rFonts w:ascii="Times New Roman" w:hAnsi="Times New Roman" w:cs="Times New Roman"/>
          <w:spacing w:val="2"/>
          <w:sz w:val="28"/>
          <w:szCs w:val="28"/>
        </w:rPr>
        <w:t xml:space="preserve">часа </w:t>
      </w:r>
      <w:r w:rsidRPr="00C83514">
        <w:rPr>
          <w:rFonts w:ascii="Times New Roman" w:hAnsi="Times New Roman" w:cs="Times New Roman"/>
          <w:sz w:val="28"/>
          <w:szCs w:val="28"/>
        </w:rPr>
        <w:t>в нед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83514">
        <w:rPr>
          <w:rFonts w:ascii="Times New Roman" w:hAnsi="Times New Roman" w:cs="Times New Roman"/>
          <w:sz w:val="28"/>
          <w:szCs w:val="28"/>
        </w:rPr>
        <w:t>лю</w:t>
      </w:r>
      <w:proofErr w:type="gramEnd"/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sz w:val="28"/>
          <w:szCs w:val="28"/>
        </w:rPr>
      </w:pPr>
      <w:r w:rsidRPr="00C83514">
        <w:rPr>
          <w:rFonts w:ascii="Times New Roman" w:hAnsi="Times New Roman" w:cs="Times New Roman"/>
          <w:sz w:val="28"/>
          <w:szCs w:val="28"/>
        </w:rPr>
        <w:t>- в 9 кл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C83514"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 – 102</w:t>
      </w:r>
      <w:r w:rsidRPr="00C83514">
        <w:rPr>
          <w:rFonts w:ascii="Times New Roman" w:hAnsi="Times New Roman" w:cs="Times New Roman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83514">
        <w:rPr>
          <w:rFonts w:ascii="Times New Roman" w:hAnsi="Times New Roman" w:cs="Times New Roman"/>
          <w:sz w:val="28"/>
          <w:szCs w:val="28"/>
        </w:rPr>
        <w:t>.</w:t>
      </w:r>
      <w:r w:rsidRPr="00C8351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z w:val="28"/>
          <w:szCs w:val="28"/>
        </w:rPr>
        <w:t>(3</w:t>
      </w:r>
      <w:r w:rsidRPr="00C835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3514">
        <w:rPr>
          <w:rFonts w:ascii="Times New Roman" w:hAnsi="Times New Roman" w:cs="Times New Roman"/>
          <w:sz w:val="28"/>
          <w:szCs w:val="28"/>
        </w:rPr>
        <w:t>раза в нед</w:t>
      </w:r>
      <w:r w:rsidRPr="00C8351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83514">
        <w:rPr>
          <w:rFonts w:ascii="Times New Roman" w:hAnsi="Times New Roman" w:cs="Times New Roman"/>
          <w:sz w:val="28"/>
          <w:szCs w:val="28"/>
        </w:rPr>
        <w:t>лю)</w:t>
      </w:r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sz w:val="28"/>
          <w:szCs w:val="28"/>
        </w:rPr>
      </w:pPr>
    </w:p>
    <w:p w:rsidR="00110651" w:rsidRPr="00C83514" w:rsidRDefault="00110651" w:rsidP="00110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83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110651" w:rsidRPr="00C83514" w:rsidRDefault="00110651" w:rsidP="00110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110651" w:rsidRPr="00C83514" w:rsidRDefault="00110651" w:rsidP="0011065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10651" w:rsidRDefault="00110651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651" w:rsidRDefault="00110651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06F" w:rsidRPr="003356AB" w:rsidRDefault="008E106F" w:rsidP="008E106F">
      <w:pPr>
        <w:pStyle w:val="a6"/>
        <w:jc w:val="center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 xml:space="preserve">Аннотация </w:t>
      </w:r>
    </w:p>
    <w:p w:rsidR="008E106F" w:rsidRPr="003356AB" w:rsidRDefault="008E106F" w:rsidP="008E106F">
      <w:pPr>
        <w:pStyle w:val="a6"/>
        <w:jc w:val="center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к рабочей программе по математике для 10-11 класса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Рабочая программа по математике для 10-11 классов составлена на основе авторской программы по алгебре и началам математического анализа 10-11 </w:t>
      </w:r>
      <w:proofErr w:type="spellStart"/>
      <w:r w:rsidRPr="003356AB">
        <w:rPr>
          <w:rFonts w:ascii="Times New Roman" w:hAnsi="Times New Roman" w:cs="Times New Roman"/>
        </w:rPr>
        <w:t>кл</w:t>
      </w:r>
      <w:proofErr w:type="spellEnd"/>
      <w:r w:rsidRPr="003356AB">
        <w:rPr>
          <w:rFonts w:ascii="Times New Roman" w:hAnsi="Times New Roman" w:cs="Times New Roman"/>
        </w:rPr>
        <w:t xml:space="preserve">. Ю.М. Колягин, М.В. Ткачёва, и </w:t>
      </w:r>
      <w:proofErr w:type="spellStart"/>
      <w:proofErr w:type="gramStart"/>
      <w:r w:rsidRPr="003356AB">
        <w:rPr>
          <w:rFonts w:ascii="Times New Roman" w:hAnsi="Times New Roman" w:cs="Times New Roman"/>
        </w:rPr>
        <w:t>др</w:t>
      </w:r>
      <w:proofErr w:type="spellEnd"/>
      <w:proofErr w:type="gramEnd"/>
      <w:r w:rsidRPr="003356AB">
        <w:rPr>
          <w:rFonts w:ascii="Times New Roman" w:hAnsi="Times New Roman" w:cs="Times New Roman"/>
        </w:rPr>
        <w:t xml:space="preserve"> ,    по геометрии 10-11 составлена на основе авторской программы  под редакцией Л.С. </w:t>
      </w:r>
      <w:proofErr w:type="spellStart"/>
      <w:r w:rsidRPr="003356AB">
        <w:rPr>
          <w:rFonts w:ascii="Times New Roman" w:hAnsi="Times New Roman" w:cs="Times New Roman"/>
        </w:rPr>
        <w:t>Атанасяна</w:t>
      </w:r>
      <w:proofErr w:type="spellEnd"/>
      <w:r w:rsidRPr="003356AB">
        <w:rPr>
          <w:rFonts w:ascii="Times New Roman" w:hAnsi="Times New Roman" w:cs="Times New Roman"/>
        </w:rPr>
        <w:t xml:space="preserve">, В.Ф. </w:t>
      </w:r>
      <w:proofErr w:type="spellStart"/>
      <w:r w:rsidRPr="003356AB">
        <w:rPr>
          <w:rFonts w:ascii="Times New Roman" w:hAnsi="Times New Roman" w:cs="Times New Roman"/>
        </w:rPr>
        <w:t>Бутузова</w:t>
      </w:r>
      <w:proofErr w:type="spellEnd"/>
      <w:r w:rsidRPr="003356AB">
        <w:rPr>
          <w:rFonts w:ascii="Times New Roman" w:hAnsi="Times New Roman" w:cs="Times New Roman"/>
        </w:rPr>
        <w:t xml:space="preserve"> с учетом требований следующих нормативных документов: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1. Федерального закона РФ «Об образовании»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2. Федеральный компонент государственного образовательного стандарта начального общего, основного общего и       среднего (полного) общего образования (Приказ МО РФ от 05.03.2004 №1089).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3.Программы общеобразовательных учреждений. Математика. 10-11</w:t>
      </w:r>
      <w:proofErr w:type="gramStart"/>
      <w:r w:rsidRPr="003356AB">
        <w:rPr>
          <w:rFonts w:ascii="Times New Roman" w:hAnsi="Times New Roman" w:cs="Times New Roman"/>
        </w:rPr>
        <w:t xml:space="preserve"> / С</w:t>
      </w:r>
      <w:proofErr w:type="gramEnd"/>
      <w:r w:rsidRPr="003356AB">
        <w:rPr>
          <w:rFonts w:ascii="Times New Roman" w:hAnsi="Times New Roman" w:cs="Times New Roman"/>
        </w:rPr>
        <w:t xml:space="preserve">ост. </w:t>
      </w:r>
      <w:proofErr w:type="spellStart"/>
      <w:r w:rsidRPr="003356AB">
        <w:rPr>
          <w:rFonts w:ascii="Times New Roman" w:hAnsi="Times New Roman" w:cs="Times New Roman"/>
        </w:rPr>
        <w:t>Бурмистрова</w:t>
      </w:r>
      <w:proofErr w:type="spellEnd"/>
      <w:r w:rsidRPr="003356AB">
        <w:rPr>
          <w:rFonts w:ascii="Times New Roman" w:hAnsi="Times New Roman" w:cs="Times New Roman"/>
        </w:rPr>
        <w:t xml:space="preserve"> Т.А. – М.: Просвещение, 2009.)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4.Рабочие программы по   алгебре и началам анализа 10-11 Ю.М. Колягин, М.В. Ткачёва, и др.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5. Авторской программы   по геометрии  под редакцией Л.С. </w:t>
      </w:r>
      <w:proofErr w:type="spellStart"/>
      <w:r w:rsidRPr="003356AB">
        <w:rPr>
          <w:rFonts w:ascii="Times New Roman" w:hAnsi="Times New Roman" w:cs="Times New Roman"/>
        </w:rPr>
        <w:t>Атанасяна</w:t>
      </w:r>
      <w:proofErr w:type="spellEnd"/>
      <w:r w:rsidRPr="003356AB">
        <w:rPr>
          <w:rFonts w:ascii="Times New Roman" w:hAnsi="Times New Roman" w:cs="Times New Roman"/>
        </w:rPr>
        <w:t xml:space="preserve">, В.Ф. </w:t>
      </w:r>
      <w:proofErr w:type="spellStart"/>
      <w:r w:rsidRPr="003356AB">
        <w:rPr>
          <w:rFonts w:ascii="Times New Roman" w:hAnsi="Times New Roman" w:cs="Times New Roman"/>
        </w:rPr>
        <w:t>Бутузова</w:t>
      </w:r>
      <w:proofErr w:type="spellEnd"/>
      <w:r w:rsidRPr="003356AB">
        <w:rPr>
          <w:rFonts w:ascii="Times New Roman" w:hAnsi="Times New Roman" w:cs="Times New Roman"/>
        </w:rPr>
        <w:t>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2017-2018 учебный год. </w:t>
      </w:r>
    </w:p>
    <w:p w:rsidR="008E106F" w:rsidRPr="003356AB" w:rsidRDefault="008E106F" w:rsidP="008E106F">
      <w:pPr>
        <w:shd w:val="clear" w:color="auto" w:fill="FFFFFF"/>
        <w:spacing w:after="300" w:line="343" w:lineRule="atLeast"/>
        <w:rPr>
          <w:rFonts w:eastAsia="Times New Roman" w:cs="Times New Roman"/>
          <w:color w:val="000000"/>
          <w:sz w:val="20"/>
          <w:szCs w:val="20"/>
        </w:rPr>
      </w:pPr>
      <w:r w:rsidRPr="003356AB">
        <w:rPr>
          <w:rFonts w:ascii="Times New Roman" w:hAnsi="Times New Roman" w:cs="Times New Roman"/>
          <w:sz w:val="20"/>
          <w:szCs w:val="20"/>
        </w:rPr>
        <w:t xml:space="preserve">7. </w:t>
      </w:r>
      <w:r w:rsidRPr="003356AB">
        <w:rPr>
          <w:rFonts w:ascii="OpenSans" w:eastAsia="Times New Roman" w:hAnsi="OpenSans" w:cs="Times New Roman"/>
          <w:color w:val="000000"/>
          <w:sz w:val="20"/>
          <w:szCs w:val="20"/>
        </w:rPr>
        <w:t xml:space="preserve">Учебник: Алгебра для 10-11 </w:t>
      </w:r>
      <w:proofErr w:type="spellStart"/>
      <w:r w:rsidRPr="003356AB">
        <w:rPr>
          <w:rFonts w:ascii="OpenSans" w:eastAsia="Times New Roman" w:hAnsi="OpenSans" w:cs="Times New Roman"/>
          <w:color w:val="000000"/>
          <w:sz w:val="20"/>
          <w:szCs w:val="20"/>
        </w:rPr>
        <w:t>классв</w:t>
      </w:r>
      <w:proofErr w:type="spellEnd"/>
      <w:r w:rsidRPr="003356AB">
        <w:rPr>
          <w:rFonts w:ascii="OpenSans" w:eastAsia="Times New Roman" w:hAnsi="OpenSans" w:cs="Times New Roman"/>
          <w:color w:val="000000"/>
          <w:sz w:val="20"/>
          <w:szCs w:val="20"/>
        </w:rPr>
        <w:t xml:space="preserve"> общеобразовательных учреждений. / Под ред. Ш.А. Алимова, Ю.М. Колягина</w:t>
      </w:r>
      <w:r w:rsidRPr="003356AB">
        <w:rPr>
          <w:rFonts w:eastAsia="Times New Roman" w:cs="Times New Roman"/>
          <w:color w:val="000000"/>
          <w:sz w:val="20"/>
          <w:szCs w:val="20"/>
        </w:rPr>
        <w:t xml:space="preserve"> Ткачев</w:t>
      </w:r>
      <w:r w:rsidRPr="003356AB">
        <w:rPr>
          <w:rFonts w:ascii="OpenSans" w:eastAsia="Times New Roman" w:hAnsi="OpenSans" w:cs="Times New Roman"/>
          <w:color w:val="000000"/>
          <w:sz w:val="20"/>
          <w:szCs w:val="20"/>
        </w:rPr>
        <w:t xml:space="preserve"> и др. //Москва Просвещение, 201</w:t>
      </w:r>
      <w:r w:rsidRPr="003356AB">
        <w:rPr>
          <w:rFonts w:eastAsia="Times New Roman" w:cs="Times New Roman"/>
          <w:color w:val="000000"/>
          <w:sz w:val="20"/>
          <w:szCs w:val="20"/>
        </w:rPr>
        <w:t>7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8. Учебник Геометрия 10-11 / автор </w:t>
      </w:r>
      <w:proofErr w:type="spellStart"/>
      <w:r w:rsidRPr="003356AB">
        <w:rPr>
          <w:rFonts w:ascii="Times New Roman" w:hAnsi="Times New Roman" w:cs="Times New Roman"/>
        </w:rPr>
        <w:t>Л.С.Атанасян</w:t>
      </w:r>
      <w:proofErr w:type="spellEnd"/>
      <w:proofErr w:type="gramStart"/>
      <w:r w:rsidRPr="003356AB">
        <w:rPr>
          <w:rFonts w:ascii="Times New Roman" w:hAnsi="Times New Roman" w:cs="Times New Roman"/>
        </w:rPr>
        <w:t xml:space="preserve"> :</w:t>
      </w:r>
      <w:proofErr w:type="gramEnd"/>
      <w:r w:rsidRPr="003356AB">
        <w:rPr>
          <w:rFonts w:ascii="Times New Roman" w:hAnsi="Times New Roman" w:cs="Times New Roman"/>
        </w:rPr>
        <w:t xml:space="preserve"> М Просвещение, 2009г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Рабочая программа для  10-11 классов рассчитана на 340 учебных часов </w:t>
      </w:r>
      <w:proofErr w:type="gramStart"/>
      <w:r w:rsidRPr="003356AB">
        <w:rPr>
          <w:rFonts w:ascii="Times New Roman" w:hAnsi="Times New Roman" w:cs="Times New Roman"/>
        </w:rPr>
        <w:t xml:space="preserve">( </w:t>
      </w:r>
      <w:proofErr w:type="gramEnd"/>
      <w:r w:rsidRPr="003356AB">
        <w:rPr>
          <w:rFonts w:ascii="Times New Roman" w:hAnsi="Times New Roman" w:cs="Times New Roman"/>
        </w:rPr>
        <w:t xml:space="preserve">170ч. в 10 классе, 165ч. в 11 классе), по 5 часов в неделю.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Цели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Изучение математики на ступени среднего полного образования направлено на достижение следующих целей: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>*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</w:t>
      </w:r>
      <w:r w:rsidRPr="003356AB">
        <w:rPr>
          <w:rFonts w:ascii="Times New Roman" w:hAnsi="Times New Roman" w:cs="Times New Roman"/>
          <w:b/>
        </w:rPr>
        <w:t>Задачи III ступени образования: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 алгебра и начала анализа;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Алгебра и начала анализа 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 </w:t>
      </w:r>
      <w:proofErr w:type="spellStart"/>
      <w:r w:rsidRPr="003356AB">
        <w:rPr>
          <w:rFonts w:ascii="Times New Roman" w:hAnsi="Times New Roman" w:cs="Times New Roman"/>
        </w:rPr>
        <w:t>Общеучебные</w:t>
      </w:r>
      <w:proofErr w:type="spellEnd"/>
      <w:r w:rsidRPr="003356AB">
        <w:rPr>
          <w:rFonts w:ascii="Times New Roman" w:hAnsi="Times New Roman" w:cs="Times New Roman"/>
        </w:rPr>
        <w:t xml:space="preserve"> умения, навыки и способы деятельности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В ходе изучения математики в 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проведения доказательных рассуждений, логического обоснования выводов;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использования различных языков математики для иллюстрации, интерпретации, аргументации и доказательства;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</w:t>
      </w:r>
      <w:r w:rsidRPr="003356AB">
        <w:rPr>
          <w:rFonts w:ascii="Times New Roman" w:hAnsi="Times New Roman" w:cs="Times New Roman"/>
        </w:rPr>
        <w:lastRenderedPageBreak/>
        <w:t>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  <w:b/>
        </w:rPr>
        <w:t xml:space="preserve">     Обязательный минимум содержания основной образовательной программы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 </w:t>
      </w:r>
      <w:r w:rsidRPr="003356AB">
        <w:rPr>
          <w:rFonts w:ascii="Times New Roman" w:hAnsi="Times New Roman" w:cs="Times New Roman"/>
          <w:b/>
        </w:rPr>
        <w:t>Числовые и буквенные выражения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Корень степени </w:t>
      </w:r>
      <w:proofErr w:type="spellStart"/>
      <w:r w:rsidRPr="003356AB">
        <w:rPr>
          <w:rFonts w:ascii="Times New Roman" w:hAnsi="Times New Roman" w:cs="Times New Roman"/>
        </w:rPr>
        <w:t>n</w:t>
      </w:r>
      <w:proofErr w:type="spellEnd"/>
      <w:r w:rsidRPr="003356AB">
        <w:rPr>
          <w:rFonts w:ascii="Times New Roman" w:hAnsi="Times New Roman" w:cs="Times New Roman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Преобразования выражений, включающих арифметические операции, а также операции возведения в степень и  логарифмирования.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 </w:t>
      </w:r>
      <w:r w:rsidRPr="003356AB">
        <w:rPr>
          <w:rFonts w:ascii="Times New Roman" w:hAnsi="Times New Roman" w:cs="Times New Roman"/>
          <w:b/>
        </w:rPr>
        <w:t xml:space="preserve"> Тригонометрия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 Простейшие тригонометрические уравнения и неравенства.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Арксинус, арккосинус, арктангенс, арккотангенс.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</w:t>
      </w:r>
      <w:r w:rsidRPr="003356AB">
        <w:rPr>
          <w:rFonts w:ascii="Times New Roman" w:hAnsi="Times New Roman" w:cs="Times New Roman"/>
          <w:b/>
        </w:rPr>
        <w:t xml:space="preserve">Функции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Тригонометрические функции, их свойства и графики, периодичность, основной период. Обратные тригонометрические функции,  их свойства и  графики.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Показательная функция (экспонента), её свойства и график.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Логарифмическая функция, её свойства и график.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</w:t>
      </w:r>
      <w:r w:rsidRPr="003356AB">
        <w:rPr>
          <w:rFonts w:ascii="Times New Roman" w:hAnsi="Times New Roman" w:cs="Times New Roman"/>
          <w:b/>
        </w:rPr>
        <w:t xml:space="preserve">Начала математического анализа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пределе последовательности.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Площадь криволинейной трапеции. Понятие об определенном интеграле. Первообразная. </w:t>
      </w:r>
      <w:proofErr w:type="gramStart"/>
      <w:r w:rsidRPr="003356AB">
        <w:rPr>
          <w:rFonts w:ascii="Times New Roman" w:hAnsi="Times New Roman" w:cs="Times New Roman"/>
        </w:rPr>
        <w:t>Первообразные</w:t>
      </w:r>
      <w:proofErr w:type="gramEnd"/>
      <w:r w:rsidRPr="003356AB">
        <w:rPr>
          <w:rFonts w:ascii="Times New Roman" w:hAnsi="Times New Roman" w:cs="Times New Roman"/>
        </w:rPr>
        <w:t xml:space="preserve"> элементарных функций. Правила вычисления </w:t>
      </w:r>
      <w:proofErr w:type="gramStart"/>
      <w:r w:rsidRPr="003356AB">
        <w:rPr>
          <w:rFonts w:ascii="Times New Roman" w:hAnsi="Times New Roman" w:cs="Times New Roman"/>
        </w:rPr>
        <w:t>первообразных</w:t>
      </w:r>
      <w:proofErr w:type="gramEnd"/>
      <w:r w:rsidRPr="003356AB">
        <w:rPr>
          <w:rFonts w:ascii="Times New Roman" w:hAnsi="Times New Roman" w:cs="Times New Roman"/>
        </w:rPr>
        <w:t>. Формула Ньютона-Лейбница.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Примеры использования производной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   Вторая производная и  ее физический смысл.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 </w:t>
      </w:r>
      <w:r w:rsidRPr="003356AB">
        <w:rPr>
          <w:rFonts w:ascii="Times New Roman" w:hAnsi="Times New Roman" w:cs="Times New Roman"/>
          <w:b/>
        </w:rPr>
        <w:t>Уравнения и неравенства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Решение рациональных, показательных, логарифмических уравнений и неравенств. Решение иррациональных и тригонометрических уравнений и неравенств.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3356AB">
        <w:rPr>
          <w:rFonts w:ascii="Times New Roman" w:hAnsi="Times New Roman" w:cs="Times New Roman"/>
        </w:rPr>
        <w:t>ств с дв</w:t>
      </w:r>
      <w:proofErr w:type="gramEnd"/>
      <w:r w:rsidRPr="003356AB">
        <w:rPr>
          <w:rFonts w:ascii="Times New Roman" w:hAnsi="Times New Roman" w:cs="Times New Roman"/>
        </w:rPr>
        <w:t xml:space="preserve">умя переменными и  их систем.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</w:t>
      </w:r>
      <w:r w:rsidRPr="003356AB">
        <w:rPr>
          <w:rFonts w:ascii="Times New Roman" w:hAnsi="Times New Roman" w:cs="Times New Roman"/>
          <w:b/>
        </w:rPr>
        <w:t>Элементы комбинаторики, теория вероятности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Табличное и графическое представление данных. Числовые характеристики рядов данных.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lastRenderedPageBreak/>
        <w:t xml:space="preserve">    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 Вероятность и статистическая частота наступления события.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  <w:b/>
        </w:rPr>
      </w:pPr>
      <w:r w:rsidRPr="003356AB">
        <w:rPr>
          <w:rFonts w:ascii="Times New Roman" w:hAnsi="Times New Roman" w:cs="Times New Roman"/>
        </w:rPr>
        <w:t xml:space="preserve">  </w:t>
      </w:r>
      <w:r w:rsidRPr="003356AB">
        <w:rPr>
          <w:rFonts w:ascii="Times New Roman" w:hAnsi="Times New Roman" w:cs="Times New Roman"/>
          <w:b/>
        </w:rPr>
        <w:t>Геометрия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Пересекающиеся, параллельные и скрещивающиеся прямые. Угол между </w:t>
      </w:r>
      <w:proofErr w:type="gramStart"/>
      <w:r w:rsidRPr="003356AB">
        <w:rPr>
          <w:rFonts w:ascii="Times New Roman" w:hAnsi="Times New Roman" w:cs="Times New Roman"/>
        </w:rPr>
        <w:t>прямыми</w:t>
      </w:r>
      <w:proofErr w:type="gramEnd"/>
      <w:r w:rsidRPr="003356AB">
        <w:rPr>
          <w:rFonts w:ascii="Times New Roman" w:hAnsi="Times New Roman" w:cs="Times New Roman"/>
        </w:rPr>
        <w:t xml:space="preserve"> в пространстве. Перпендикулярность </w:t>
      </w:r>
      <w:proofErr w:type="gramStart"/>
      <w:r w:rsidRPr="003356AB">
        <w:rPr>
          <w:rFonts w:ascii="Times New Roman" w:hAnsi="Times New Roman" w:cs="Times New Roman"/>
        </w:rPr>
        <w:t>прямых</w:t>
      </w:r>
      <w:proofErr w:type="gramEnd"/>
      <w:r w:rsidRPr="003356AB">
        <w:rPr>
          <w:rFonts w:ascii="Times New Roman" w:hAnsi="Times New Roman" w:cs="Times New Roman"/>
        </w:rPr>
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Расстояния от точки до плоскости. Расстояние </w:t>
      </w:r>
      <w:proofErr w:type="gramStart"/>
      <w:r w:rsidRPr="003356AB">
        <w:rPr>
          <w:rFonts w:ascii="Times New Roman" w:hAnsi="Times New Roman" w:cs="Times New Roman"/>
        </w:rPr>
        <w:t>от</w:t>
      </w:r>
      <w:proofErr w:type="gramEnd"/>
      <w:r w:rsidRPr="003356AB">
        <w:rPr>
          <w:rFonts w:ascii="Times New Roman" w:hAnsi="Times New Roman" w:cs="Times New Roman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3356AB">
        <w:rPr>
          <w:rFonts w:ascii="Times New Roman" w:hAnsi="Times New Roman" w:cs="Times New Roman"/>
        </w:rPr>
        <w:t>скрещивающимися</w:t>
      </w:r>
      <w:proofErr w:type="gramEnd"/>
      <w:r w:rsidRPr="003356AB">
        <w:rPr>
          <w:rFonts w:ascii="Times New Roman" w:hAnsi="Times New Roman" w:cs="Times New Roman"/>
        </w:rPr>
        <w:t xml:space="preserve"> прямыми.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Многогранники. Вершины, ребра, грани многогранника. Развертка. Многогранные углы. Выпуклые многогранники. Теорема Эйлера.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Призма, ее  основания, боковые ребра, высота, боковая поверхность. Прямая и наклонная призма. Правильная призма. Параллелепипед. Куб.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Пирамида, ее  основание, боковые ребра, высота, боковая поверхность. Треугольная пирамида. Правильная пирамида. Усеченная пирамида.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Симметрии в кубе, в параллелепипеде, в  призме и пирамиде.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Понятие о симметрии в пространстве (</w:t>
      </w:r>
      <w:proofErr w:type="gramStart"/>
      <w:r w:rsidRPr="003356AB">
        <w:rPr>
          <w:rFonts w:ascii="Times New Roman" w:hAnsi="Times New Roman" w:cs="Times New Roman"/>
        </w:rPr>
        <w:t>центральная</w:t>
      </w:r>
      <w:proofErr w:type="gramEnd"/>
      <w:r w:rsidRPr="003356AB">
        <w:rPr>
          <w:rFonts w:ascii="Times New Roman" w:hAnsi="Times New Roman" w:cs="Times New Roman"/>
        </w:rPr>
        <w:t>, осевая, зеркальная).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Сечения многогранников. Построение сечений.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Представление о правильных многогранниках (тетраэдр, куб, октаэдр, додекаэдр и икосаэдр).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Тела и поверхности вращения. Цилиндр и 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Шар и сфера, их  сечения. Эллипс, гипербола, парабола как сечения конуса. Касательная плоскость к сфере.  Сфера, вписанная в многогранник, сфера, описанная около многогранника. 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Цилиндрические и конические поверхности.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ab/>
        <w:t xml:space="preserve">Объемы тел и площади их поверхностей. Понятие об объеме тела. Отношение  объемов подобных тел. 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</w:t>
      </w:r>
      <w:r>
        <w:rPr>
          <w:rFonts w:ascii="Times New Roman" w:hAnsi="Times New Roman" w:cs="Times New Roman"/>
        </w:rPr>
        <w:t>по двум неколлинеарным векторам,</w:t>
      </w:r>
      <w:r w:rsidRPr="003356AB">
        <w:rPr>
          <w:rFonts w:ascii="Times New Roman" w:hAnsi="Times New Roman" w:cs="Times New Roman"/>
        </w:rPr>
        <w:t xml:space="preserve"> </w:t>
      </w:r>
      <w:proofErr w:type="spellStart"/>
      <w:r w:rsidRPr="003356AB">
        <w:rPr>
          <w:rFonts w:ascii="Times New Roman" w:hAnsi="Times New Roman" w:cs="Times New Roman"/>
        </w:rPr>
        <w:t>компланарные</w:t>
      </w:r>
      <w:proofErr w:type="spellEnd"/>
      <w:r w:rsidRPr="003356AB">
        <w:rPr>
          <w:rFonts w:ascii="Times New Roman" w:hAnsi="Times New Roman" w:cs="Times New Roman"/>
        </w:rPr>
        <w:t xml:space="preserve"> векторы. Разложение по трем некомпланарным векторам.</w:t>
      </w:r>
    </w:p>
    <w:p w:rsidR="008E106F" w:rsidRPr="003356AB" w:rsidRDefault="008E106F" w:rsidP="008E106F">
      <w:pPr>
        <w:pStyle w:val="a6"/>
        <w:rPr>
          <w:rFonts w:ascii="Times New Roman" w:hAnsi="Times New Roman" w:cs="Times New Roman"/>
        </w:rPr>
      </w:pPr>
      <w:r w:rsidRPr="003356AB">
        <w:rPr>
          <w:rFonts w:ascii="Times New Roman" w:hAnsi="Times New Roman" w:cs="Times New Roman"/>
        </w:rPr>
        <w:t xml:space="preserve">     </w:t>
      </w:r>
    </w:p>
    <w:p w:rsidR="008E106F" w:rsidRDefault="008E106F" w:rsidP="008E106F">
      <w:pPr>
        <w:pStyle w:val="a8"/>
        <w:tabs>
          <w:tab w:val="left" w:pos="40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B88">
        <w:rPr>
          <w:rFonts w:ascii="Times New Roman" w:hAnsi="Times New Roman" w:cs="Times New Roman"/>
          <w:b/>
          <w:sz w:val="20"/>
          <w:szCs w:val="20"/>
        </w:rPr>
        <w:t>Формы контроля</w:t>
      </w:r>
    </w:p>
    <w:p w:rsidR="008E106F" w:rsidRPr="00846F17" w:rsidRDefault="008E106F" w:rsidP="008E106F">
      <w:pPr>
        <w:jc w:val="both"/>
        <w:rPr>
          <w:rFonts w:ascii="Times New Roman" w:hAnsi="Times New Roman" w:cs="Times New Roman"/>
          <w:sz w:val="20"/>
          <w:szCs w:val="20"/>
        </w:rPr>
      </w:pPr>
      <w:r w:rsidRPr="00846F17">
        <w:rPr>
          <w:rFonts w:ascii="Times New Roman" w:hAnsi="Times New Roman" w:cs="Times New Roman"/>
          <w:sz w:val="20"/>
          <w:szCs w:val="20"/>
        </w:rPr>
        <w:t>Контроль осуществляется в соответствии с Положением о промежуточной аттестации и текущем контро</w:t>
      </w:r>
      <w:r>
        <w:rPr>
          <w:rFonts w:ascii="Times New Roman" w:hAnsi="Times New Roman" w:cs="Times New Roman"/>
          <w:sz w:val="20"/>
          <w:szCs w:val="20"/>
        </w:rPr>
        <w:t>ле МБОУ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Аладашская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</w:t>
      </w:r>
      <w:r w:rsidRPr="00846F17">
        <w:rPr>
          <w:rFonts w:ascii="Times New Roman" w:hAnsi="Times New Roman" w:cs="Times New Roman"/>
          <w:sz w:val="20"/>
          <w:szCs w:val="20"/>
        </w:rPr>
        <w:t>»</w:t>
      </w:r>
    </w:p>
    <w:p w:rsidR="008E106F" w:rsidRPr="003356AB" w:rsidRDefault="008E106F" w:rsidP="008E106F">
      <w:pPr>
        <w:rPr>
          <w:sz w:val="20"/>
          <w:szCs w:val="20"/>
        </w:rPr>
      </w:pPr>
    </w:p>
    <w:p w:rsidR="008E106F" w:rsidRDefault="008E106F" w:rsidP="0011065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0651" w:rsidRPr="00662211" w:rsidRDefault="00110651" w:rsidP="006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0651" w:rsidRPr="00662211" w:rsidSect="007821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326B"/>
    <w:multiLevelType w:val="hybridMultilevel"/>
    <w:tmpl w:val="D3D8A4BC"/>
    <w:lvl w:ilvl="0" w:tplc="4C10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1217"/>
    <w:multiLevelType w:val="hybridMultilevel"/>
    <w:tmpl w:val="41EA139E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2421708"/>
    <w:multiLevelType w:val="hybridMultilevel"/>
    <w:tmpl w:val="989C1D98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EFA1E52"/>
    <w:multiLevelType w:val="hybridMultilevel"/>
    <w:tmpl w:val="A49CA2E0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0940F13"/>
    <w:multiLevelType w:val="hybridMultilevel"/>
    <w:tmpl w:val="E966ADD0"/>
    <w:lvl w:ilvl="0" w:tplc="4C10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13B88"/>
    <w:multiLevelType w:val="hybridMultilevel"/>
    <w:tmpl w:val="078A8F80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B562F7A"/>
    <w:multiLevelType w:val="hybridMultilevel"/>
    <w:tmpl w:val="5380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54C3"/>
    <w:multiLevelType w:val="hybridMultilevel"/>
    <w:tmpl w:val="0262D0CA"/>
    <w:lvl w:ilvl="0" w:tplc="4C10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371C"/>
    <w:multiLevelType w:val="hybridMultilevel"/>
    <w:tmpl w:val="C3ECE5C6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C99460E"/>
    <w:multiLevelType w:val="hybridMultilevel"/>
    <w:tmpl w:val="B0BC9F8E"/>
    <w:lvl w:ilvl="0" w:tplc="4C1080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5698"/>
    <w:rsid w:val="00110651"/>
    <w:rsid w:val="00111208"/>
    <w:rsid w:val="002E2FA9"/>
    <w:rsid w:val="00662211"/>
    <w:rsid w:val="00692579"/>
    <w:rsid w:val="0078219E"/>
    <w:rsid w:val="008E106F"/>
    <w:rsid w:val="008F5698"/>
    <w:rsid w:val="00C2549F"/>
    <w:rsid w:val="00E42DCD"/>
    <w:rsid w:val="00F7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698"/>
    <w:rPr>
      <w:b/>
      <w:bCs/>
    </w:rPr>
  </w:style>
  <w:style w:type="table" w:styleId="a5">
    <w:name w:val="Table Grid"/>
    <w:basedOn w:val="a1"/>
    <w:uiPriority w:val="59"/>
    <w:rsid w:val="0066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8E10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E106F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E106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TV7kd3tp/TB5hTYNen8+ZGcgCA0=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UcbmoIgOV8zvkAwcWDcpcPJPRDlC39sYYGnibK4cxTikND8yk4gs3jShLqDkA1oH5CS4+Mcb
    9LBCIqSEZvTQN6pbIzzYMRmrweUJ5LjTZhr7g3P0HaWw5+/nhzxo9l82/JKL9VW0e7aML8MW
    la4VOttlOtrwi/gpR++JylXi+Hc=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fZS/XPS1fFNjJYgYG1Qu4hJtH7U=</DigestValue>
      </Reference>
      <Reference URI="/word/fontTable.xml?ContentType=application/vnd.openxmlformats-officedocument.wordprocessingml.fontTable+xml">
        <DigestMethod Algorithm="http://www.w3.org/2000/09/xmldsig#sha1"/>
        <DigestValue>V3rvoDrrs9Eh7fG28BgabrLXSSo=</DigestValue>
      </Reference>
      <Reference URI="/word/numbering.xml?ContentType=application/vnd.openxmlformats-officedocument.wordprocessingml.numbering+xml">
        <DigestMethod Algorithm="http://www.w3.org/2000/09/xmldsig#sha1"/>
        <DigestValue>HjiirG7KfoXcn8DwO32+l0l6dAc=</DigestValue>
      </Reference>
      <Reference URI="/word/settings.xml?ContentType=application/vnd.openxmlformats-officedocument.wordprocessingml.settings+xml">
        <DigestMethod Algorithm="http://www.w3.org/2000/09/xmldsig#sha1"/>
        <DigestValue>IuRGqBzOct1D0zRtggQiyAM2420=</DigestValue>
      </Reference>
      <Reference URI="/word/styles.xml?ContentType=application/vnd.openxmlformats-officedocument.wordprocessingml.styles+xml">
        <DigestMethod Algorithm="http://www.w3.org/2000/09/xmldsig#sha1"/>
        <DigestValue>hWPD1LN5G3SeEHt9PN79aPraaso=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KXgRnCmNZ9Pr4P8trSIHOAj7K+w=</DigestValue>
      </Reference>
    </Manifest>
    <SignatureProperties>
      <SignatureProperty Id="idSignatureTime" Target="#idPackageSignature">
        <mdssi:SignatureTime>
          <mdssi:Format>YYYY-MM-DDThh:mm:ssTZD</mdssi:Format>
          <mdssi:Value>2021-01-02T13:28:57Z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dcterms:created xsi:type="dcterms:W3CDTF">2018-10-22T02:24:00Z</dcterms:created>
  <dcterms:modified xsi:type="dcterms:W3CDTF">2021-01-02T13:28:00Z</dcterms:modified>
</cp:coreProperties>
</file>