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78" w:rsidRDefault="00F07B78" w:rsidP="00C87349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FF"/>
          <w:kern w:val="36"/>
          <w:sz w:val="28"/>
          <w:szCs w:val="28"/>
        </w:rPr>
      </w:pPr>
    </w:p>
    <w:p w:rsidR="00C87349" w:rsidRPr="00C87349" w:rsidRDefault="00C87349" w:rsidP="00C87349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</w:rPr>
      </w:pPr>
      <w:r w:rsidRPr="00C87349">
        <w:rPr>
          <w:rFonts w:ascii="Tahoma" w:eastAsia="Times New Roman" w:hAnsi="Tahoma" w:cs="Tahoma"/>
          <w:b/>
          <w:bCs/>
          <w:color w:val="0000FF"/>
          <w:kern w:val="36"/>
          <w:sz w:val="28"/>
          <w:szCs w:val="28"/>
        </w:rPr>
        <w:t>Объекты для проведения практических занятий</w:t>
      </w:r>
    </w:p>
    <w:p w:rsidR="00C87349" w:rsidRPr="00C87349" w:rsidRDefault="00C87349" w:rsidP="00C8734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87349">
        <w:rPr>
          <w:rFonts w:ascii="Tahoma" w:eastAsia="Times New Roman" w:hAnsi="Tahoma" w:cs="Tahoma"/>
          <w:color w:val="000000"/>
          <w:sz w:val="24"/>
          <w:szCs w:val="24"/>
        </w:rPr>
        <w:t>В образовательном учреждении созданы</w:t>
      </w:r>
      <w:r w:rsidR="00F07B78" w:rsidRPr="00F07B7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C87349">
        <w:rPr>
          <w:rFonts w:ascii="Tahoma" w:eastAsia="Times New Roman" w:hAnsi="Tahoma" w:cs="Tahoma"/>
          <w:color w:val="000000"/>
          <w:sz w:val="24"/>
          <w:szCs w:val="24"/>
        </w:rPr>
        <w:t xml:space="preserve"> услови</w:t>
      </w:r>
      <w:proofErr w:type="gramStart"/>
      <w:r w:rsidRPr="00C87349">
        <w:rPr>
          <w:rFonts w:ascii="Tahoma" w:eastAsia="Times New Roman" w:hAnsi="Tahoma" w:cs="Tahoma"/>
          <w:color w:val="000000"/>
          <w:sz w:val="24"/>
          <w:szCs w:val="24"/>
        </w:rPr>
        <w:t>я</w:t>
      </w:r>
      <w:r w:rsidR="00F07B78" w:rsidRPr="00F07B78">
        <w:rPr>
          <w:rFonts w:ascii="Tahoma" w:eastAsia="Times New Roman" w:hAnsi="Tahoma" w:cs="Tahoma"/>
          <w:color w:val="000000"/>
          <w:sz w:val="24"/>
          <w:szCs w:val="24"/>
        </w:rPr>
        <w:t>(</w:t>
      </w:r>
      <w:proofErr w:type="gramEnd"/>
      <w:r w:rsidR="00F07B78" w:rsidRPr="00F07B78">
        <w:rPr>
          <w:rFonts w:ascii="Tahoma" w:eastAsia="Times New Roman" w:hAnsi="Tahoma" w:cs="Tahoma"/>
          <w:b/>
          <w:color w:val="000000"/>
          <w:sz w:val="24"/>
          <w:szCs w:val="24"/>
        </w:rPr>
        <w:t>частично)</w:t>
      </w:r>
      <w:r w:rsidRPr="00C87349">
        <w:rPr>
          <w:rFonts w:ascii="Tahoma" w:eastAsia="Times New Roman" w:hAnsi="Tahoma" w:cs="Tahoma"/>
          <w:color w:val="000000"/>
          <w:sz w:val="24"/>
          <w:szCs w:val="24"/>
        </w:rPr>
        <w:t xml:space="preserve"> не только получения школьниками основ теоретических знаний по предметам учебного плана, но и для получения ими практических навыков. Для проведения практических занятий в школе фун</w:t>
      </w:r>
      <w:r w:rsidR="00F07B78" w:rsidRPr="00F07B78">
        <w:rPr>
          <w:rFonts w:ascii="Tahoma" w:eastAsia="Times New Roman" w:hAnsi="Tahoma" w:cs="Tahoma"/>
          <w:color w:val="000000"/>
          <w:sz w:val="24"/>
          <w:szCs w:val="24"/>
        </w:rPr>
        <w:t>кционируют кабинеты,</w:t>
      </w:r>
      <w:r w:rsidRPr="00C87349">
        <w:rPr>
          <w:rFonts w:ascii="Tahoma" w:eastAsia="Times New Roman" w:hAnsi="Tahoma" w:cs="Tahoma"/>
          <w:color w:val="000000"/>
          <w:sz w:val="24"/>
          <w:szCs w:val="24"/>
        </w:rPr>
        <w:t xml:space="preserve"> в которых ведущая роль отводится практическим работам, тренировочным занятиям.</w:t>
      </w:r>
    </w:p>
    <w:p w:rsidR="00C87349" w:rsidRPr="00C87349" w:rsidRDefault="00C87349" w:rsidP="00C8734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F07B7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Перечень объектов для проведения практических занятий</w:t>
      </w:r>
    </w:p>
    <w:tbl>
      <w:tblPr>
        <w:tblW w:w="10295" w:type="dxa"/>
        <w:jc w:val="center"/>
        <w:tblCellSpacing w:w="37" w:type="dxa"/>
        <w:tblInd w:w="3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0"/>
        <w:gridCol w:w="1946"/>
        <w:gridCol w:w="4985"/>
        <w:gridCol w:w="1724"/>
      </w:tblGrid>
      <w:tr w:rsidR="00F07B78" w:rsidRPr="00F07B78" w:rsidTr="00F07B78">
        <w:trPr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Площадь объекта,</w:t>
            </w:r>
          </w:p>
          <w:p w:rsidR="00F07B78" w:rsidRPr="00F07B78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кв. м.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Функциональное </w:t>
            </w:r>
            <w:r w:rsidRPr="00C8734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</w: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использование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Паспорт </w:t>
            </w:r>
            <w:r w:rsidRPr="00C8734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</w:r>
            <w:r w:rsidRPr="00F07B7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объекта</w:t>
            </w:r>
          </w:p>
        </w:tc>
      </w:tr>
      <w:tr w:rsidR="00F07B78" w:rsidRPr="00F07B78" w:rsidTr="00F07B78">
        <w:trPr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Кабинет физики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F07B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30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 xml:space="preserve">Объект предназначен для проведения практических и лабораторных работ по физике для обучающихся 7-11 классов.  </w:t>
            </w:r>
            <w:proofErr w:type="gramStart"/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Укомплектован</w:t>
            </w:r>
            <w:proofErr w:type="gramEnd"/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 xml:space="preserve"> средствами обучения и воспитания по: механике, электродинамике, оптике.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B78" w:rsidRPr="00F07B78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Просмотр</w:t>
            </w:r>
          </w:p>
          <w:p w:rsidR="00C87349" w:rsidRPr="00C87349" w:rsidRDefault="00C87349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07B78" w:rsidRPr="00F07B78" w:rsidTr="00F07B78">
        <w:trPr>
          <w:trHeight w:val="690"/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Кабинет химии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F07B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24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В  кабинете химии  для проведения</w:t>
            </w: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 xml:space="preserve"> практических занятий есть  </w:t>
            </w: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  демонстрационные стенды, методические пособия для учителя, таблицы по основным темам всех разделов каждого направления подготовки обучающихся, раздаточные и дидактические материалы по темам.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Просмотр</w:t>
            </w:r>
          </w:p>
        </w:tc>
      </w:tr>
      <w:tr w:rsidR="00F07B78" w:rsidRPr="00F07B78" w:rsidTr="00F07B78">
        <w:trPr>
          <w:trHeight w:val="405"/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Кабинет биологии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F07B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25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 xml:space="preserve">В  кабинете биологии  есть </w:t>
            </w: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комплект дисков, демонстрационные стенды, методические пособия для учителя, таблицы по основным темам всех разделов каждого направления подготовки обучающихся, раздаточные и дидактические материалы по темам.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B78" w:rsidRPr="00C87349" w:rsidRDefault="00F07B78" w:rsidP="00C873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Просмотр</w:t>
            </w:r>
          </w:p>
        </w:tc>
      </w:tr>
      <w:tr w:rsidR="00F07B78" w:rsidRPr="00F07B78" w:rsidTr="00F07B78">
        <w:trPr>
          <w:trHeight w:val="480"/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Кабинет информатики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F07B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30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 xml:space="preserve"> В  кабинете информатики для проведен</w:t>
            </w: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ия практических занятий есть  16</w:t>
            </w: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 xml:space="preserve"> компьютерных мест, мультимедиа проектор, экран, ИД, ЭОР, демонстрационные стенды, методические пособия для учителя, таблицы по основным темам всех разделов каждого направления  подготовки обучающихся, раздаточные и дидактические материалы по темам.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B78" w:rsidRPr="00C87349" w:rsidRDefault="00F07B78" w:rsidP="00C873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Просмотр</w:t>
            </w:r>
          </w:p>
        </w:tc>
      </w:tr>
      <w:tr w:rsidR="00F07B78" w:rsidRPr="00F07B78" w:rsidTr="00F07B78">
        <w:trPr>
          <w:tblCellSpacing w:w="37" w:type="dxa"/>
          <w:jc w:val="center"/>
        </w:trPr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 xml:space="preserve">Актовый зал 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7B78" w:rsidRPr="00F07B78" w:rsidRDefault="00F07B78" w:rsidP="00F07B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07B78">
              <w:rPr>
                <w:rFonts w:ascii="Tahoma" w:eastAsia="Times New Roman" w:hAnsi="Tahoma" w:cs="Tahoma"/>
                <w:sz w:val="24"/>
                <w:szCs w:val="24"/>
              </w:rPr>
              <w:t>150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Объект предназначен для проведения внеурочной деятельности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349" w:rsidRPr="00C87349" w:rsidRDefault="00F07B78" w:rsidP="00C8734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C87349">
              <w:rPr>
                <w:rFonts w:ascii="Tahoma" w:eastAsia="Times New Roman" w:hAnsi="Tahoma" w:cs="Tahoma"/>
                <w:sz w:val="24"/>
                <w:szCs w:val="24"/>
              </w:rPr>
              <w:t>Просмотр</w:t>
            </w:r>
          </w:p>
        </w:tc>
      </w:tr>
    </w:tbl>
    <w:p w:rsidR="00000000" w:rsidRPr="00F07B78" w:rsidRDefault="00F07B78" w:rsidP="00F07B78">
      <w:pPr>
        <w:rPr>
          <w:sz w:val="24"/>
          <w:szCs w:val="24"/>
        </w:rPr>
      </w:pPr>
    </w:p>
    <w:sectPr w:rsidR="00000000" w:rsidRPr="00F07B78" w:rsidSect="00F07B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49"/>
    <w:rsid w:val="00C87349"/>
    <w:rsid w:val="00F0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8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7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2</cp:revision>
  <dcterms:created xsi:type="dcterms:W3CDTF">2019-06-06T11:40:00Z</dcterms:created>
  <dcterms:modified xsi:type="dcterms:W3CDTF">2019-06-06T11:57:00Z</dcterms:modified>
</cp:coreProperties>
</file>